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bookmarkStart w:id="0" w:name="_Hlk85803569"/>
      <w:bookmarkEnd w:id="0"/>
      <w:r>
        <w:rPr/>
        <w:t>2.pielikums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Tirgus izpētei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“</w:t>
      </w:r>
      <w:r>
        <w:rPr>
          <w:rFonts w:cs="Times New Roman" w:cstheme="majorBidi"/>
          <w:bCs/>
          <w:sz w:val="20"/>
          <w:szCs w:val="20"/>
        </w:rPr>
        <w:t>Ēku dabiskās ventilācijas, dūmvadu kanālu tīrīšana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un tehniskā stāvokļa pārbaude”</w:t>
      </w:r>
    </w:p>
    <w:p>
      <w:pPr>
        <w:pStyle w:val="Normal"/>
        <w:jc w:val="right"/>
        <w:rPr>
          <w:rFonts w:ascii="Times New Roman" w:hAnsi="Times New Roman" w:cs="Times New Roman" w:asciiTheme="majorBidi" w:cstheme="majorBidi" w:hAnsiTheme="majorBidi"/>
          <w:bCs/>
          <w:sz w:val="20"/>
          <w:szCs w:val="20"/>
        </w:rPr>
      </w:pPr>
      <w:r>
        <w:rPr>
          <w:rFonts w:cs="Times New Roman" w:cstheme="majorBidi"/>
          <w:bCs/>
          <w:sz w:val="20"/>
          <w:szCs w:val="20"/>
        </w:rPr>
        <w:t>(ID.Nr.P/A „SAN-TEX” 2024/21)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i/>
          <w:i/>
          <w:iCs/>
        </w:rPr>
      </w:pPr>
      <w:r>
        <w:rPr>
          <w:i/>
          <w:iCs/>
        </w:rPr>
        <w:t>[uz uzņēmuma veidlapas]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FINANŠU/ TEHNISKAIS PIEDĀVĀJUMS</w:t>
      </w:r>
    </w:p>
    <w:p>
      <w:pPr>
        <w:pStyle w:val="Normal"/>
        <w:jc w:val="center"/>
        <w:rPr>
          <w:b/>
        </w:rPr>
      </w:pPr>
      <w:r>
        <w:rPr>
          <w:b/>
        </w:rPr>
        <w:t>“</w:t>
      </w:r>
      <w:r>
        <w:rPr>
          <w:b/>
        </w:rPr>
        <w:t>Ēku dabiskās ventilācijas, dūmvadu kanālu tīrīšana un tehniskā stāvokļa pārbaude”</w:t>
      </w:r>
    </w:p>
    <w:p>
      <w:pPr>
        <w:pStyle w:val="Normal"/>
        <w:jc w:val="center"/>
        <w:rPr>
          <w:b/>
        </w:rPr>
      </w:pPr>
      <w:r>
        <w:rPr>
          <w:b/>
        </w:rPr>
        <w:t>(ID.Nr.P/A „SAN-TEX” 2024/21)</w:t>
      </w:r>
    </w:p>
    <w:p>
      <w:pPr>
        <w:pStyle w:val="Normal"/>
        <w:jc w:val="both"/>
        <w:rPr/>
      </w:pPr>
      <w:r>
        <w:rPr/>
      </w:r>
    </w:p>
    <w:tbl>
      <w:tblPr>
        <w:tblW w:w="495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085"/>
        <w:gridCol w:w="5894"/>
      </w:tblGrid>
      <w:tr>
        <w:trPr>
          <w:trHeight w:val="537" w:hRule="atLeast"/>
          <w:cantSplit w:val="true"/>
        </w:trPr>
        <w:tc>
          <w:tcPr>
            <w:tcW w:w="3085" w:type="dxa"/>
            <w:tcBorders/>
          </w:tcPr>
          <w:p>
            <w:pPr>
              <w:pStyle w:val="Normal"/>
              <w:spacing w:before="0" w:after="0"/>
              <w:ind w:right="-27"/>
              <w:contextualSpacing/>
              <w:rPr/>
            </w:pPr>
            <w:r>
              <w:rPr/>
              <w:t>Pasūtītājs</w:t>
            </w:r>
          </w:p>
        </w:tc>
        <w:tc>
          <w:tcPr>
            <w:tcW w:w="5894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0" w:after="0"/>
              <w:ind w:right="-27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Balvu novada pašvaldības aģentūra “SAN-TEX”</w:t>
            </w:r>
            <w:r>
              <w:rPr/>
              <w:t>, Reģ.Nr.90001663120, adrese Bērzpils iela 56, Balvi, Balvu nov., LV-4501</w:t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Pretendents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Paraksttiesīgā 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(personas, kura slēgs līgumu, vārds, uzvārds, amats;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 līgumu slēgs pilnvarota persona, tad papildus norāda pilnvaras izdošanas laiku un numuru)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>
                <w:bCs/>
              </w:rPr>
            </w:pPr>
            <w:r>
              <w:rPr>
                <w:bCs/>
              </w:rPr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Informācija par norēķina kontu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(banka, kods, konta Nr.)</w:t>
            </w:r>
          </w:p>
        </w:tc>
        <w:tc>
          <w:tcPr>
            <w:tcW w:w="5894" w:type="dxa"/>
            <w:tcBorders>
              <w:top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  <w:tr>
        <w:trPr/>
        <w:tc>
          <w:tcPr>
            <w:tcW w:w="3085" w:type="dxa"/>
            <w:tcBorders/>
          </w:tcPr>
          <w:p>
            <w:pPr>
              <w:pStyle w:val="Normal"/>
              <w:ind w:right="-27"/>
              <w:rPr/>
            </w:pPr>
            <w:r>
              <w:rPr/>
              <w:t>Pretendenta kontaktpersona</w:t>
            </w:r>
          </w:p>
          <w:p>
            <w:pPr>
              <w:pStyle w:val="Normal"/>
              <w:ind w:right="-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5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ind w:right="-27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</w:rPr>
        <w:t>1. Finanšu piedāvājums:</w:t>
      </w:r>
    </w:p>
    <w:p>
      <w:pPr>
        <w:pStyle w:val="Normal"/>
        <w:jc w:val="both"/>
        <w:rPr/>
      </w:pPr>
      <w:r>
        <w:rPr/>
        <w:t>1.1. Finanšu piedāvājuma kopsavilkums:</w:t>
      </w:r>
    </w:p>
    <w:tbl>
      <w:tblPr>
        <w:tblStyle w:val="Reatabul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8"/>
        <w:gridCol w:w="1559"/>
        <w:gridCol w:w="2125"/>
        <w:gridCol w:w="1978"/>
      </w:tblGrid>
      <w:tr>
        <w:trPr/>
        <w:tc>
          <w:tcPr>
            <w:tcW w:w="339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Izmaksu veids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Mērvienība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b/>
                <w:bCs/>
                <w:kern w:val="0"/>
                <w:lang w:bidi="ar-SA"/>
              </w:rPr>
              <w:t>Daudzums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  <w:kern w:val="0"/>
                <w:lang w:bidi="ar-SA"/>
              </w:rPr>
              <w:t>Vienības cena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(EUR bez PVN)</w:t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Dūmvada tīrīšana (1-2 stāvu ēka)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bidi="ar-SA"/>
              </w:rPr>
              <w:t>kanāls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Dūmvada tīrīšana (3-5 stāvu ēka)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bidi="ar-SA"/>
              </w:rPr>
              <w:t>kanāls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eastAsia="lv-LV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Aizgruvuma likvidēšana dūmvadā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eastAsia="lv-LV" w:bidi="ar-SA"/>
              </w:rPr>
              <w:t>vieta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Dūmvadu tehniskā stāvokļa pārbaude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eastAsia="lv-LV" w:bidi="ar-SA"/>
              </w:rPr>
              <w:t>māja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Ventilācijas kanāla tīrīšana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bidi="ar-SA"/>
              </w:rPr>
              <w:t>kanāls</w:t>
            </w:r>
          </w:p>
          <w:p>
            <w:pPr>
              <w:pStyle w:val="Normal"/>
              <w:widowControl/>
              <w:spacing w:before="0" w:after="0"/>
              <w:contextualSpacing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eastAsia="lv-LV"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Ventilācijas kanāla vizuālā stāvokļa pārbaude</w:t>
            </w:r>
          </w:p>
        </w:tc>
        <w:tc>
          <w:tcPr>
            <w:tcW w:w="1559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kern w:val="0"/>
                <w:lang w:eastAsia="lv-LV" w:bidi="ar-SA"/>
              </w:rPr>
              <w:t>māja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center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  <w:t>1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  <w:b/>
                <w:bCs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  <w:b/>
                <w:bCs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  <w:b/>
                <w:bCs/>
              </w:rPr>
            </w:pPr>
            <w:r>
              <w:rPr>
                <w:rFonts w:cs="Times New Roman" w:cstheme="majorBidi"/>
                <w:b/>
                <w:bCs/>
                <w:kern w:val="0"/>
                <w:lang w:bidi="ar-SA"/>
              </w:rPr>
              <w:t>Kopā (bez PVN)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  <w:t>PVN 21%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/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kern w:val="0"/>
                <w:lang w:bidi="ar-SA"/>
              </w:rPr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righ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  <w:t>Kopā (ar PVN)</w:t>
            </w:r>
          </w:p>
        </w:tc>
        <w:tc>
          <w:tcPr>
            <w:tcW w:w="1978" w:type="dxa"/>
            <w:tcBorders/>
          </w:tcPr>
          <w:p>
            <w:pPr>
              <w:pStyle w:val="Normal"/>
              <w:widowControl/>
              <w:spacing w:before="0" w:after="0"/>
              <w:contextualSpacing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bookmarkStart w:id="1" w:name="_Hlk511379243"/>
      <w:r>
        <w:rPr/>
        <w:t xml:space="preserve">1.2. </w:t>
      </w:r>
      <w:sdt>
        <w:sdtPr>
          <w:id w:val="806976430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color w:val="000000"/>
        </w:rPr>
        <w:t>em u.c. cenu izmaiņas</w:t>
      </w:r>
      <w:r>
        <w:rPr/>
        <w:t>, kā arī tādas izmaksas, kas nav minētas, bet bez kuriem nebūtu iespējama kvalitatīva un normatīvajiem aktiem atbilstoša līguma izpilde.</w:t>
      </w:r>
    </w:p>
    <w:p>
      <w:pPr>
        <w:pStyle w:val="Normal"/>
        <w:jc w:val="both"/>
        <w:rPr/>
      </w:pPr>
      <w:r>
        <w:rPr/>
        <w:t xml:space="preserve">1.3. </w:t>
      </w:r>
      <w:sdt>
        <w:sdtPr>
          <w:id w:val="-772093595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Pretendents piekrīt pasūtītāja noteiktajiem apmaksas nosacījumiem.</w:t>
      </w:r>
    </w:p>
    <w:p>
      <w:pPr>
        <w:pStyle w:val="Normal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sdt>
        <w:sdtPr>
          <w:id w:val="7635047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/>
              <w:bCs/>
            </w:rPr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Cs/>
        </w:rPr>
        <w:t>Pretendents apliecina, ka nav tādu apstākļu, kas liegtu piedalīties tirgus izpētē un izpildīt norādītās prasības.</w:t>
      </w:r>
      <w:bookmarkEnd w:id="1"/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Web"/>
        <w:spacing w:before="0" w:after="0"/>
        <w:ind w:right="450"/>
        <w:contextualSpacing/>
        <w:jc w:val="both"/>
        <w:rPr>
          <w:rFonts w:ascii="Times New Roman" w:hAnsi="Times New Roman" w:cs="Times New Roman" w:asciiTheme="majorBidi" w:cstheme="majorBidi" w:hAnsiTheme="majorBidi"/>
          <w:b/>
          <w:bCs/>
          <w:color w:val="000000"/>
        </w:rPr>
      </w:pPr>
      <w:r>
        <w:rPr>
          <w:rFonts w:cs="Times New Roman" w:cstheme="majorBidi"/>
          <w:b/>
          <w:bCs/>
          <w:color w:val="000000"/>
        </w:rPr>
        <w:t>2. Tehniskais piedāvājums:</w:t>
      </w:r>
    </w:p>
    <w:p>
      <w:pPr>
        <w:pStyle w:val="Normal"/>
        <w:jc w:val="both"/>
        <w:rPr/>
      </w:pPr>
      <w:r>
        <w:rPr/>
        <w:t xml:space="preserve">2.1. </w:t>
      </w:r>
      <w:sdt>
        <w:sdtPr>
          <w:id w:val="16130412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rFonts w:cs="Times New Roman" w:cstheme="majorBidi"/>
        </w:rPr>
        <w:t xml:space="preserve"> </w:t>
      </w:r>
      <w:r>
        <w:rPr>
          <w:rFonts w:cs="Times New Roman" w:cstheme="majorBidi"/>
          <w:i/>
          <w:iCs/>
          <w:color w:val="000000"/>
          <w:sz w:val="20"/>
          <w:szCs w:val="20"/>
        </w:rPr>
        <w:t>(atzīmēt, ja piekrīt)</w:t>
      </w:r>
      <w:r>
        <w:rPr>
          <w:rFonts w:cs="Times New Roman" w:cstheme="majorBidi"/>
          <w:color w:val="000000"/>
        </w:rPr>
        <w:t xml:space="preserve"> </w:t>
      </w:r>
      <w:bookmarkStart w:id="2" w:name="_Hlk159577124"/>
      <w:r>
        <w:rPr>
          <w:rFonts w:cs="Times New Roman" w:cstheme="majorBidi"/>
          <w:b/>
          <w:iCs/>
        </w:rPr>
        <w:t>Līguma darbības laiks:</w:t>
      </w:r>
      <w:r>
        <w:rPr>
          <w:rFonts w:cs="Times New Roman" w:cstheme="majorBidi"/>
          <w:bCs/>
          <w:iCs/>
        </w:rPr>
        <w:t xml:space="preserve"> </w:t>
      </w:r>
      <w:bookmarkEnd w:id="2"/>
      <w:r>
        <w:rPr>
          <w:rFonts w:cs="Times New Roman" w:cstheme="majorBidi"/>
          <w:bCs/>
          <w:iCs/>
        </w:rPr>
        <w:t>12 (divpadsmit) mēneši no līguma noslēgšanas dienas vai līdz maksimālās tirgus izpētes robežvērtības – 9 999,99 EUR bez PVN sasniegšanai</w:t>
      </w:r>
      <w:r>
        <w:rPr/>
        <w:t>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lang w:eastAsia="lv-LV"/>
        </w:rPr>
      </w:pPr>
      <w:r>
        <w:rPr>
          <w:rFonts w:cs="Times New Roman" w:cstheme="majorBidi"/>
          <w:b/>
          <w:bCs/>
          <w:lang w:eastAsia="lv-LV"/>
        </w:rPr>
      </w:r>
    </w:p>
    <w:p>
      <w:pPr>
        <w:pStyle w:val="NormalWeb"/>
        <w:spacing w:before="0" w:after="0"/>
        <w:ind w:right="450"/>
        <w:jc w:val="both"/>
        <w:rPr>
          <w:rFonts w:ascii="Times New Roman" w:hAnsi="Times New Roman" w:cs="Times New Roman" w:asciiTheme="majorBidi" w:cstheme="majorBidi" w:hAnsiTheme="majorBidi"/>
        </w:rPr>
      </w:pPr>
      <w:r>
        <w:rPr>
          <w:rFonts w:cs="Times New Roman" w:cstheme="majorBidi"/>
        </w:rPr>
        <w:t>2.2.</w:t>
      </w:r>
      <w:r>
        <w:rPr>
          <w:rFonts w:cs="Times New Roman" w:cstheme="majorBidi"/>
          <w:b/>
          <w:bCs/>
        </w:rPr>
        <w:t xml:space="preserve"> Sertificētie speciālisti:</w:t>
      </w:r>
    </w:p>
    <w:tbl>
      <w:tblPr>
        <w:tblStyle w:val="Reatabula"/>
        <w:tblW w:w="906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7"/>
        <w:gridCol w:w="3014"/>
        <w:gridCol w:w="3030"/>
      </w:tblGrid>
      <w:tr>
        <w:trPr/>
        <w:tc>
          <w:tcPr>
            <w:tcW w:w="3017" w:type="dxa"/>
            <w:tcBorders/>
          </w:tcPr>
          <w:p>
            <w:pPr>
              <w:pStyle w:val="NormalWeb"/>
              <w:widowControl/>
              <w:spacing w:before="0" w:after="0"/>
              <w:ind w:right="35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b/>
                <w:bCs/>
                <w:kern w:val="0"/>
                <w:lang w:bidi="ar-SA"/>
              </w:rPr>
              <w:t>Speciālista vārds, uzvārds</w:t>
            </w:r>
          </w:p>
        </w:tc>
        <w:tc>
          <w:tcPr>
            <w:tcW w:w="3014" w:type="dxa"/>
            <w:tcBorders/>
          </w:tcPr>
          <w:p>
            <w:pPr>
              <w:pStyle w:val="NormalWeb"/>
              <w:widowControl/>
              <w:spacing w:before="0" w:after="0"/>
              <w:ind w:right="18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b/>
                <w:bCs/>
                <w:kern w:val="0"/>
                <w:lang w:bidi="ar-SA"/>
              </w:rPr>
              <w:t xml:space="preserve">Joma, kādā iegūts sertifikāts vai izglītības iestāde, mācību laiks </w:t>
            </w:r>
            <w:r>
              <w:rPr>
                <w:rFonts w:cs="Times New Roman" w:cstheme="majorBidi"/>
                <w:i/>
                <w:iCs/>
                <w:kern w:val="0"/>
                <w:lang w:bidi="ar-SA"/>
              </w:rPr>
              <w:t>(no/ līdz)</w:t>
            </w:r>
          </w:p>
        </w:tc>
        <w:tc>
          <w:tcPr>
            <w:tcW w:w="3030" w:type="dxa"/>
            <w:tcBorders/>
          </w:tcPr>
          <w:p>
            <w:pPr>
              <w:pStyle w:val="NormalWeb"/>
              <w:widowControl/>
              <w:spacing w:before="0" w:after="0"/>
              <w:ind w:right="31"/>
              <w:jc w:val="center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b/>
                <w:bCs/>
                <w:kern w:val="0"/>
                <w:lang w:bidi="ar-SA"/>
              </w:rPr>
              <w:t>Sertifikāta numurs vai iegūtā profesionālā kvalifikācija, izglītības dokumenta izsniegšanas datums, Nr.</w:t>
            </w:r>
          </w:p>
        </w:tc>
      </w:tr>
      <w:tr>
        <w:trPr/>
        <w:tc>
          <w:tcPr>
            <w:tcW w:w="3017" w:type="dxa"/>
            <w:tcBorders/>
          </w:tcPr>
          <w:p>
            <w:pPr>
              <w:pStyle w:val="NormalWeb"/>
              <w:widowControl/>
              <w:spacing w:before="0" w:after="0"/>
              <w:ind w:right="35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</w:r>
          </w:p>
        </w:tc>
        <w:tc>
          <w:tcPr>
            <w:tcW w:w="3014" w:type="dxa"/>
            <w:tcBorders/>
          </w:tcPr>
          <w:p>
            <w:pPr>
              <w:pStyle w:val="NormalWeb"/>
              <w:widowControl/>
              <w:spacing w:before="0" w:after="0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</w:r>
          </w:p>
        </w:tc>
        <w:tc>
          <w:tcPr>
            <w:tcW w:w="3030" w:type="dxa"/>
            <w:tcBorders/>
          </w:tcPr>
          <w:p>
            <w:pPr>
              <w:pStyle w:val="NormalWeb"/>
              <w:widowControl/>
              <w:spacing w:before="0" w:after="0"/>
              <w:ind w:right="31"/>
              <w:jc w:val="left"/>
              <w:rPr>
                <w:rFonts w:ascii="Times New Roman" w:hAnsi="Times New Roman" w:cs="Times New Roman" w:asciiTheme="majorBidi" w:cstheme="majorBidi" w:hAnsiTheme="majorBidi"/>
              </w:rPr>
            </w:pPr>
            <w:r>
              <w:rPr>
                <w:rFonts w:cs="Times New Roman" w:cstheme="majorBidi"/>
                <w:kern w:val="0"/>
                <w:lang w:bidi="ar-SA"/>
              </w:rPr>
            </w:r>
          </w:p>
        </w:tc>
      </w:tr>
    </w:tbl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  <w:t>2.3.</w:t>
      </w:r>
      <w:r>
        <w:rPr>
          <w:b/>
          <w:bCs/>
        </w:rPr>
        <w:t xml:space="preserve"> Pretendenta piedāvājuma derīguma termiņš:</w:t>
      </w:r>
      <w:r>
        <w:rPr/>
        <w:t xml:space="preserve"> ____ dienas pēc piedāvājumu iesniegšanas beigu termiņa.</w:t>
      </w:r>
    </w:p>
    <w:p>
      <w:pPr>
        <w:pStyle w:val="Normal"/>
        <w:jc w:val="both"/>
        <w:rPr>
          <w:b/>
          <w:bCs/>
        </w:rPr>
      </w:pPr>
      <w:r>
        <w:rPr>
          <w:rFonts w:eastAsia="Calibri"/>
          <w:bCs/>
        </w:rPr>
        <w:t xml:space="preserve">2.4. </w:t>
      </w:r>
      <w:sdt>
        <w:sdtPr>
          <w:id w:val="5143151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Calibri"/>
              <w:bCs/>
            </w:rPr>
          </w:r>
          <w:r>
            <w:rPr>
              <w:rFonts w:eastAsia="MS Gothic" w:ascii="MS Gothic" w:hAnsi="MS Gothic"/>
              <w:sz w:val="28"/>
              <w:szCs w:val="28"/>
            </w:rPr>
            <w:t>☐</w:t>
          </w:r>
        </w:sdtContent>
      </w:sdt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rPr/>
        <w:t xml:space="preserve"> </w:t>
      </w:r>
      <w:r>
        <w:rPr>
          <w:rFonts w:eastAsia="Calibri"/>
          <w:b/>
        </w:rPr>
        <w:t xml:space="preserve">Pretendents apliecina, ka </w:t>
      </w:r>
      <w:r>
        <w:rPr>
          <w:b/>
        </w:rPr>
        <w:t>ir informēts par būtiskākajiem līguma izpildei izvirzītajiem nosacījumiem</w:t>
      </w:r>
      <w:r>
        <w:rPr>
          <w:b/>
          <w:bCs/>
        </w:rPr>
        <w:t>.</w:t>
      </w:r>
    </w:p>
    <w:p>
      <w:pPr>
        <w:pStyle w:val="Normal"/>
        <w:jc w:val="both"/>
        <w:rPr/>
      </w:pPr>
      <w:r>
        <w:rPr/>
      </w:r>
      <w:bookmarkStart w:id="3" w:name="_Hlk85803569"/>
      <w:bookmarkStart w:id="4" w:name="_Hlk85803569"/>
      <w:bookmarkEnd w:id="4"/>
    </w:p>
    <w:p>
      <w:pPr>
        <w:pStyle w:val="Normal"/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>3. Cita papildus informācija</w:t>
      </w:r>
      <w:r>
        <w:rPr>
          <w:bCs/>
          <w:color w:val="000000"/>
          <w:lang w:eastAsia="lv-LV"/>
        </w:rPr>
        <w:t xml:space="preserve"> </w:t>
      </w:r>
      <w:r>
        <w:rPr>
          <w:i/>
          <w:iCs/>
          <w:color w:val="000000"/>
          <w:lang w:eastAsia="lv-LV"/>
        </w:rPr>
        <w:t>(ja attiecināms)</w:t>
      </w:r>
      <w:r>
        <w:rPr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Pielikumā: …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20__.gada __._________</w:t>
      </w:r>
      <w:r>
        <w:rPr>
          <w:rStyle w:val="FootnoteReference"/>
        </w:rPr>
        <w:footnoteReference w:id="2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rPr/>
        <w:t>________________</w:t>
      </w:r>
    </w:p>
    <w:p>
      <w:pPr>
        <w:pStyle w:val="Normal"/>
        <w:rPr>
          <w:rFonts w:eastAsia="Calibri"/>
        </w:rPr>
      </w:pPr>
      <w:r>
        <w:rPr>
          <w:rFonts w:eastAsia="Calibri"/>
        </w:rPr>
      </w:r>
    </w:p>
    <w:sectPr>
      <w:footnotePr>
        <w:numFmt w:val="decimal"/>
      </w:footnote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MS Gothic">
    <w:charset w:val="ba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  <w:szCs w:val="20"/>
          <w:lang w:eastAsia="lv-LV"/>
        </w:rPr>
      </w:pPr>
      <w:r>
        <w:rPr>
          <w:rStyle w:val="Vresrakstzmes"/>
        </w:rPr>
        <w:footnoteRef/>
      </w:r>
      <w:r>
        <w:rPr/>
        <w:t xml:space="preserve"> </w:t>
      </w:r>
      <w:r>
        <w:rPr>
          <w:sz w:val="20"/>
          <w:szCs w:val="20"/>
          <w:lang w:eastAsia="lv-LV"/>
        </w:rPr>
        <w:t>Rekvizītus “datums” un “paraksts” neaizpilda, ja dokuments sagatavots atbilstoši normatīvajiem aktiem par elektronisko dokumentu noformēšanu.</w:t>
      </w:r>
    </w:p>
  </w:footnote>
</w:footnotes>
</file>

<file path=word/settings.xml><?xml version="1.0" encoding="utf-8"?>
<w:settings xmlns:w="http://schemas.openxmlformats.org/wordprocessingml/2006/main">
  <w:zoom w:percent="16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74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lv-LV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aukumsRakstz" w:customStyle="1">
    <w:name w:val="Nosaukums Rakstz."/>
    <w:basedOn w:val="DefaultParagraphFont"/>
    <w:qFormat/>
    <w:rsid w:val="000074af"/>
    <w:rPr>
      <w:rFonts w:ascii="Times New Roman" w:hAnsi="Times New Roman" w:eastAsia="Times New Roman" w:cs="Times New Roman"/>
      <w:b/>
      <w:sz w:val="28"/>
      <w:szCs w:val="24"/>
      <w:lang w:val="fr-BE"/>
    </w:rPr>
  </w:style>
  <w:style w:type="character" w:styleId="Vresrakstzmes">
    <w:name w:val="Vēres rakstzīmes"/>
    <w:basedOn w:val="DefaultParagraphFont"/>
    <w:qFormat/>
    <w:rsid w:val="000074af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Beiguvresrakstzme">
    <w:name w:val="Beigu vēres rakstzīme"/>
    <w:qFormat/>
    <w:rPr/>
  </w:style>
  <w:style w:type="paragraph" w:styleId="Virsraksts">
    <w:name w:val="Virsrakst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0074af"/>
    <w:pPr>
      <w:suppressAutoHyphens w:val="false"/>
      <w:spacing w:before="100" w:after="0"/>
    </w:pPr>
    <w:rPr>
      <w:lang w:eastAsia="en-US"/>
    </w:rPr>
  </w:style>
  <w:style w:type="paragraph" w:styleId="Title">
    <w:name w:val="Title"/>
    <w:basedOn w:val="Normal"/>
    <w:link w:val="NosaukumsRakstz"/>
    <w:qFormat/>
    <w:rsid w:val="000074af"/>
    <w:pPr>
      <w:suppressAutoHyphens w:val="false"/>
      <w:jc w:val="center"/>
    </w:pPr>
    <w:rPr>
      <w:b/>
      <w:sz w:val="28"/>
      <w:lang w:val="fr-BE" w:eastAsia="en-US"/>
    </w:rPr>
  </w:style>
  <w:style w:type="paragraph" w:styleId="FootnoteTex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Parastatabu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39"/>
    <w:rsid w:val="000074af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LibreOffice/24.2.3.2$Windows_X86_64 LibreOffice_project/433d9c2ded56988e8a90e6b2e771ee4e6a5ab2ba</Application>
  <AppVersion>15.0000</AppVersion>
  <Pages>2</Pages>
  <Words>349</Words>
  <Characters>2441</Characters>
  <CharactersWithSpaces>2734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2022-08-29T07:44:00Z</dcterms:created>
  <dc:creator>Lietotajs</dc:creator>
  <dc:description/>
  <dc:language>lv-LV</dc:language>
  <cp:lastModifiedBy/>
  <dcterms:modified xsi:type="dcterms:W3CDTF">2024-09-05T09:52:35Z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